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山东省地方标准征求意见汇总处理表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>标准名称及</w:t>
      </w:r>
      <w:r>
        <w:rPr>
          <w:rFonts w:ascii="仿宋_GB2312" w:hAnsi="仿宋_GB2312" w:eastAsia="仿宋" w:cs="仿宋_GB2312"/>
          <w:szCs w:val="21"/>
        </w:rPr>
        <w:t>立项编号</w:t>
      </w:r>
      <w:r>
        <w:rPr>
          <w:rFonts w:hint="eastAsia" w:ascii="仿宋_GB2312" w:hAnsi="仿宋_GB2312" w:eastAsia="仿宋" w:cs="仿宋_GB2312"/>
          <w:szCs w:val="21"/>
        </w:rPr>
        <w:t xml:space="preserve">：    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主要起草单位：              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承办人：                  </w:t>
      </w:r>
      <w:r>
        <w:rPr>
          <w:rFonts w:ascii="仿宋_GB2312" w:hAnsi="仿宋_GB2312" w:eastAsia="仿宋" w:cs="仿宋_GB2312"/>
          <w:szCs w:val="21"/>
        </w:rPr>
        <w:t xml:space="preserve"> </w:t>
      </w:r>
      <w:r>
        <w:rPr>
          <w:rFonts w:hint="eastAsia" w:ascii="仿宋_GB2312" w:hAnsi="仿宋_GB2312" w:eastAsia="仿宋" w:cs="仿宋_GB2312"/>
          <w:szCs w:val="21"/>
        </w:rPr>
        <w:t xml:space="preserve">   电话：               </w:t>
      </w:r>
      <w:r>
        <w:rPr>
          <w:rFonts w:ascii="仿宋_GB2312" w:hAnsi="仿宋_GB2312" w:eastAsia="仿宋" w:cs="仿宋_GB2312"/>
          <w:szCs w:val="21"/>
        </w:rPr>
        <w:t xml:space="preserve">   </w:t>
      </w:r>
      <w:r>
        <w:rPr>
          <w:rFonts w:hint="eastAsia" w:ascii="仿宋_GB2312" w:hAnsi="仿宋_GB2312" w:eastAsia="仿宋" w:cs="仿宋_GB2312"/>
          <w:szCs w:val="21"/>
        </w:rPr>
        <w:t xml:space="preserve">         </w:t>
      </w:r>
      <w:r>
        <w:rPr>
          <w:rFonts w:ascii="仿宋_GB2312" w:hAnsi="仿宋_GB2312" w:eastAsia="仿宋" w:cs="仿宋_GB2312"/>
          <w:szCs w:val="21"/>
        </w:rPr>
        <w:t xml:space="preserve">   </w:t>
      </w:r>
      <w:r>
        <w:rPr>
          <w:rFonts w:hint="eastAsia" w:ascii="仿宋_GB2312" w:hAnsi="仿宋_GB2312" w:eastAsia="仿宋" w:cs="仿宋_GB2312"/>
          <w:szCs w:val="21"/>
        </w:rPr>
        <w:t xml:space="preserve">  填写日期：    年   月   日     </w:t>
      </w:r>
      <w:r>
        <w:rPr>
          <w:rFonts w:ascii="仿宋_GB2312" w:hAnsi="仿宋_GB2312" w:eastAsia="仿宋" w:cs="仿宋_GB2312"/>
          <w:szCs w:val="21"/>
        </w:rPr>
        <w:t xml:space="preserve">  </w:t>
      </w:r>
      <w:r>
        <w:rPr>
          <w:rFonts w:hint="eastAsia" w:ascii="仿宋_GB2312" w:hAnsi="仿宋_GB2312" w:eastAsia="仿宋" w:cs="仿宋_GB2312"/>
          <w:szCs w:val="21"/>
        </w:rPr>
        <w:t xml:space="preserve">  </w:t>
      </w:r>
      <w:r>
        <w:rPr>
          <w:rFonts w:ascii="仿宋_GB2312" w:hAnsi="仿宋_GB2312" w:eastAsia="仿宋" w:cs="仿宋_GB2312"/>
          <w:szCs w:val="21"/>
        </w:rPr>
        <w:t xml:space="preserve">    </w:t>
      </w:r>
      <w:r>
        <w:rPr>
          <w:rFonts w:hint="eastAsia" w:ascii="仿宋_GB2312" w:hAnsi="仿宋_GB2312" w:eastAsia="仿宋" w:cs="仿宋_GB2312"/>
          <w:szCs w:val="21"/>
        </w:rPr>
        <w:t xml:space="preserve"> 共  页  第  页</w:t>
      </w:r>
    </w:p>
    <w:tbl>
      <w:tblPr>
        <w:tblStyle w:val="5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70"/>
        <w:gridCol w:w="4680"/>
        <w:gridCol w:w="2414"/>
        <w:gridCol w:w="1573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标准章条号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意见内容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提出单位或专家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采纳情况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1.发送“地方</w:t>
      </w:r>
      <w:r>
        <w:rPr>
          <w:rFonts w:ascii="仿宋_GB2312" w:hAnsi="仿宋" w:eastAsia="仿宋_GB2312"/>
          <w:szCs w:val="21"/>
          <w:shd w:val="clear" w:color="auto" w:fill="FFFFFF"/>
        </w:rPr>
        <w:t>标准草案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征求意见稿”</w:t>
      </w:r>
      <w:r>
        <w:rPr>
          <w:rFonts w:hint="eastAsia" w:ascii="仿宋_GB2312" w:hAnsi="仿宋_GB2312" w:eastAsia="仿宋_GB2312" w:cs="仿宋_GB2312"/>
          <w:szCs w:val="21"/>
        </w:rPr>
        <w:t>的单位或专家数：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hint="eastAsia" w:ascii="仿宋_GB2312" w:hAnsi="仿宋" w:eastAsia="仿宋_GB2312"/>
          <w:szCs w:val="21"/>
          <w:shd w:val="clear" w:color="auto" w:fill="FFFFFF"/>
        </w:rPr>
        <w:t>2.收到“地方标准草案征求意见稿”后，回函的单位或专家数：  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ascii="仿宋_GB2312" w:hAnsi="仿宋" w:eastAsia="仿宋_GB2312"/>
          <w:szCs w:val="21"/>
          <w:shd w:val="clear" w:color="auto" w:fill="FFFFFF"/>
        </w:rPr>
        <w:t>3.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收到“地方标准草案征求意见稿”后，回函并有建议或意见的单位或专家数：  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ascii="仿宋_GB2312" w:hAnsi="仿宋" w:eastAsia="仿宋_GB2312"/>
          <w:szCs w:val="21"/>
          <w:shd w:val="clear" w:color="auto" w:fill="FFFFFF"/>
        </w:rPr>
        <w:t>4.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没有回函的单位或专家数：    个。</w:t>
      </w:r>
    </w:p>
    <w:p>
      <w:pPr>
        <w:spacing w:line="0" w:lineRule="atLeast"/>
        <w:ind w:firstLine="525" w:firstLineChars="2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" w:eastAsia="仿宋_GB2312"/>
          <w:szCs w:val="21"/>
          <w:shd w:val="clear" w:color="auto" w:fill="FFFFFF"/>
        </w:rPr>
        <w:t>（注：上述说明附在最后</w:t>
      </w:r>
      <w:r>
        <w:rPr>
          <w:rFonts w:hint="eastAsia" w:ascii="仿宋_GB2312" w:hAnsi="仿宋_GB2312" w:eastAsia="仿宋_GB2312" w:cs="仿宋_GB2312"/>
          <w:szCs w:val="21"/>
        </w:rPr>
        <w:t>一页下面）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  <w:sectPr>
          <w:footerReference r:id="rId3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80BCC8-9041-4FC6-BFB6-3DB6DA7F88F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5A7D759-D532-4DFE-8C4C-50DAA70A715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9933B5E-22BC-4476-BF4A-65DA565ED18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C39EC85-D193-4CAE-9B34-55C9C75E8E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D74A8"/>
    <w:rsid w:val="4F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2021-11-16T04:52:00Z</dcterms:created>
  <dc:creator>紫灵君</dc:creator>
  <cp:lastModifiedBy>紫灵君</cp:lastModifiedBy>
  <dcterms:modified xsi:type="dcterms:W3CDTF">2021-11-16T04:52:35Z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FA83CEB5EBC54EAFB95B12F261375F4F</vt:lpwstr>
  </property>
</Properties>
</file>