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rPr>
          <w:rFonts w:ascii="黑体" w:eastAsia="黑体"/>
          <w:color w:va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山东省专利奖申报书</w:t>
      </w:r>
    </w:p>
    <w:p>
      <w:pPr>
        <w:jc w:val="center"/>
        <w:rPr>
          <w:rFonts w:eastAsia="楷体_GB2312"/>
          <w:color w:val="auto"/>
          <w:sz w:val="36"/>
        </w:rPr>
      </w:pPr>
      <w:r>
        <w:rPr>
          <w:rFonts w:hint="eastAsia" w:eastAsia="楷体_GB2312"/>
          <w:color w:val="auto"/>
          <w:sz w:val="36"/>
        </w:rPr>
        <w:t>（外观设计专利）</w:t>
      </w:r>
    </w:p>
    <w:p>
      <w:pPr>
        <w:jc w:val="center"/>
        <w:rPr>
          <w:color w:val="auto"/>
          <w:sz w:val="48"/>
        </w:rPr>
      </w:pPr>
    </w:p>
    <w:p>
      <w:pPr>
        <w:jc w:val="center"/>
        <w:rPr>
          <w:color w:val="auto"/>
          <w:sz w:val="48"/>
        </w:rPr>
      </w:pPr>
    </w:p>
    <w:p>
      <w:pPr>
        <w:spacing w:line="360" w:lineRule="auto"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 w:cs="宋体"/>
          <w:color w:val="auto"/>
          <w:kern w:val="0"/>
          <w:sz w:val="36"/>
          <w:szCs w:val="36"/>
        </w:rPr>
        <w:t>一、基本信息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1352"/>
        <w:gridCol w:w="1369"/>
        <w:gridCol w:w="1384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申报单位（人）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统一社会信用代码/身份证号码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说明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单位申报的填写本单位统一社会信用代码；个人申报的填写身份证号码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办公电话/手机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指定参评奖项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特别奖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三等奖</w:t>
            </w:r>
          </w:p>
        </w:tc>
      </w:tr>
    </w:tbl>
    <w:p>
      <w:pPr>
        <w:ind w:firstLine="560" w:firstLineChars="200"/>
        <w:rPr>
          <w:rFonts w:hint="eastAsia" w:ascii="仿宋_GB2312" w:hAnsi="宋体" w:cs="宋体"/>
          <w:color w:val="auto"/>
          <w:kern w:val="0"/>
          <w:sz w:val="28"/>
          <w:szCs w:val="28"/>
        </w:rPr>
      </w:pPr>
      <w:r>
        <w:rPr>
          <w:rFonts w:ascii="仿宋_GB2312" w:hAnsi="宋体" w:cs="宋体"/>
          <w:color w:val="auto"/>
          <w:kern w:val="0"/>
          <w:sz w:val="28"/>
          <w:szCs w:val="28"/>
        </w:rPr>
        <w:t>说明</w:t>
      </w:r>
      <w:r>
        <w:rPr>
          <w:rFonts w:hint="eastAsia" w:ascii="仿宋_GB2312" w:hAnsi="宋体" w:cs="宋体"/>
          <w:color w:val="auto"/>
          <w:kern w:val="0"/>
          <w:sz w:val="28"/>
          <w:szCs w:val="28"/>
        </w:rPr>
        <w:t>：</w:t>
      </w:r>
      <w:r>
        <w:rPr>
          <w:rFonts w:ascii="仿宋_GB2312" w:hAnsi="宋体" w:cs="宋体"/>
          <w:color w:val="auto"/>
          <w:kern w:val="0"/>
          <w:sz w:val="28"/>
          <w:szCs w:val="28"/>
        </w:rPr>
        <w:t>指定参评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val="en-US" w:eastAsia="zh-CN"/>
        </w:rPr>
        <w:t>奖项</w:t>
      </w:r>
      <w:r>
        <w:rPr>
          <w:rFonts w:hint="eastAsia" w:ascii="仿宋_GB2312" w:hAnsi="宋体" w:cs="宋体"/>
          <w:color w:val="auto"/>
          <w:kern w:val="0"/>
          <w:sz w:val="28"/>
          <w:szCs w:val="28"/>
        </w:rPr>
        <w:t>，可多选，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val="en-US" w:eastAsia="zh-CN"/>
        </w:rPr>
        <w:t>也可</w:t>
      </w:r>
      <w:r>
        <w:rPr>
          <w:rFonts w:ascii="仿宋_GB2312" w:hAnsi="宋体" w:cs="宋体"/>
          <w:color w:val="auto"/>
          <w:kern w:val="0"/>
          <w:sz w:val="28"/>
          <w:szCs w:val="28"/>
        </w:rPr>
        <w:t>只参加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val="en-US" w:eastAsia="zh-CN"/>
        </w:rPr>
        <w:t>某一等次</w:t>
      </w:r>
      <w:r>
        <w:rPr>
          <w:rFonts w:ascii="仿宋_GB2312" w:hAnsi="宋体" w:cs="宋体"/>
          <w:color w:val="auto"/>
          <w:kern w:val="0"/>
          <w:sz w:val="28"/>
          <w:szCs w:val="28"/>
        </w:rPr>
        <w:t>奖项评选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val="en-US" w:eastAsia="zh-CN"/>
        </w:rPr>
        <w:t>其他等次奖项放弃</w:t>
      </w:r>
      <w:r>
        <w:rPr>
          <w:rFonts w:hint="eastAsia" w:ascii="仿宋_GB2312" w:hAnsi="宋体" w:cs="宋体"/>
          <w:color w:val="auto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default" w:ascii="黑体" w:eastAsia="黑体"/>
          <w:color w:val="auto"/>
          <w:sz w:val="28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32"/>
          <w:lang w:val="en-US" w:eastAsia="zh-CN"/>
        </w:rPr>
        <w:t>（此申报书格式供参考，具体上传内容以系统栏目为准）</w:t>
      </w:r>
    </w:p>
    <w:p>
      <w:pPr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  <w:r>
        <w:rPr>
          <w:rFonts w:ascii="黑体" w:hAnsi="黑体" w:eastAsia="黑体" w:cs="宋体"/>
          <w:color w:val="auto"/>
          <w:kern w:val="0"/>
          <w:sz w:val="36"/>
          <w:szCs w:val="36"/>
        </w:rPr>
        <w:t>二</w:t>
      </w:r>
      <w:r>
        <w:rPr>
          <w:rFonts w:hint="eastAsia" w:ascii="黑体" w:hAnsi="黑体" w:eastAsia="黑体" w:cs="宋体"/>
          <w:color w:val="auto"/>
          <w:kern w:val="0"/>
          <w:sz w:val="36"/>
          <w:szCs w:val="36"/>
        </w:rPr>
        <w:t>、</w:t>
      </w:r>
      <w:r>
        <w:rPr>
          <w:rFonts w:ascii="黑体" w:hAnsi="黑体" w:eastAsia="黑体" w:cs="宋体"/>
          <w:color w:val="auto"/>
          <w:kern w:val="0"/>
          <w:sz w:val="36"/>
          <w:szCs w:val="36"/>
        </w:rPr>
        <w:t>专利信息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042"/>
        <w:gridCol w:w="1808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申报专利名称</w:t>
            </w: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申报专利号</w:t>
            </w: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设计人</w:t>
            </w: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同族专利号</w:t>
            </w: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国际外观设计分类号</w:t>
            </w: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获权形式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申请授权</w:t>
            </w:r>
          </w:p>
        </w:tc>
        <w:tc>
          <w:tcPr>
            <w:tcW w:w="18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专利权受让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与申报专利形成组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合的外围专利号</w:t>
            </w: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1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1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无效或诉讼说明</w:t>
            </w: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（可附具案例）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81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eastAsia="方正小标宋简体"/>
          <w:color w:val="auto"/>
          <w:sz w:val="44"/>
        </w:rPr>
        <w:br w:type="page"/>
      </w:r>
      <w:r>
        <w:rPr>
          <w:rFonts w:hint="eastAsia" w:ascii="黑体" w:hAnsi="黑体" w:eastAsia="黑体"/>
          <w:color w:val="auto"/>
          <w:sz w:val="36"/>
          <w:szCs w:val="36"/>
        </w:rPr>
        <w:t>三、自我评价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  <w:jc w:val="center"/>
        </w:trPr>
        <w:tc>
          <w:tcPr>
            <w:tcW w:w="9068" w:type="dxa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（结合申报专利，说明其独创性、设计特征和保护情况）</w:t>
            </w:r>
          </w:p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widowControl/>
        <w:ind w:firstLine="1325" w:firstLineChars="300"/>
        <w:jc w:val="left"/>
        <w:rPr>
          <w:rFonts w:eastAsia="方正小标宋简体"/>
          <w:b/>
          <w:color w:val="auto"/>
          <w:sz w:val="44"/>
        </w:rPr>
      </w:pPr>
    </w:p>
    <w:p>
      <w:pPr>
        <w:widowControl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四、运用评价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1" w:hRule="atLeast"/>
          <w:jc w:val="center"/>
        </w:trPr>
        <w:tc>
          <w:tcPr>
            <w:tcW w:w="8942" w:type="dxa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（说明经济效益和发展前景）</w:t>
            </w:r>
          </w:p>
        </w:tc>
      </w:tr>
    </w:tbl>
    <w:p>
      <w:pPr>
        <w:jc w:val="center"/>
        <w:rPr>
          <w:rFonts w:eastAsia="方正小标宋简体"/>
          <w:b/>
          <w:color w:val="auto"/>
          <w:sz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615"/>
        <w:gridCol w:w="698"/>
        <w:gridCol w:w="704"/>
        <w:gridCol w:w="220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7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一、经济效益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自行实施情况</w:t>
            </w:r>
          </w:p>
        </w:tc>
        <w:tc>
          <w:tcPr>
            <w:tcW w:w="2313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1200" w:firstLineChars="500"/>
              <w:contextualSpacing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  <w:p>
            <w:pPr>
              <w:widowControl/>
              <w:spacing w:line="520" w:lineRule="exact"/>
              <w:contextualSpacing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实施日至2</w:t>
            </w:r>
            <w:r>
              <w:rPr>
                <w:color w:val="auto"/>
                <w:sz w:val="24"/>
              </w:rPr>
              <w:t>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24"/>
              </w:rPr>
              <w:t>年底</w:t>
            </w: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24"/>
              </w:rPr>
              <w:t>年至2</w:t>
            </w:r>
            <w:r>
              <w:rPr>
                <w:color w:val="auto"/>
                <w:sz w:val="24"/>
              </w:rPr>
              <w:t>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24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产量（单位）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净增销售额（万元）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缴纳税金（万元）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获得利润（万元）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pacing w:val="-20"/>
                <w:sz w:val="21"/>
                <w:szCs w:val="21"/>
              </w:rPr>
            </w:pPr>
            <w:r>
              <w:rPr>
                <w:color w:val="auto"/>
                <w:spacing w:val="-20"/>
                <w:sz w:val="24"/>
                <w:szCs w:val="24"/>
              </w:rPr>
              <w:t>产品市场占比</w:t>
            </w:r>
            <w:r>
              <w:rPr>
                <w:rFonts w:hint="eastAsia"/>
                <w:color w:val="auto"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</w:t>
            </w:r>
            <w:r>
              <w:rPr>
                <w:color w:val="auto"/>
                <w:sz w:val="24"/>
              </w:rPr>
              <w:t xml:space="preserve">             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专利许可情况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种类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许可金额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许可</w:t>
            </w: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合同备案号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（合计）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作价入股参股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权益资本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转让收益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股份数/占比%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合同公司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（合计）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（合计）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专利融资情况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方式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融资</w:t>
            </w:r>
            <w:r>
              <w:rPr>
                <w:rFonts w:hint="eastAsia"/>
                <w:color w:val="auto"/>
                <w:sz w:val="24"/>
              </w:rPr>
              <w:t>金额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合同备案号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投资单位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（合计）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说明：1. 专利许可种类：普通、独家、独占</w:t>
      </w:r>
      <w:r>
        <w:rPr>
          <w:rFonts w:hint="eastAsia"/>
          <w:color w:val="auto"/>
          <w:sz w:val="24"/>
          <w:lang w:eastAsia="zh-CN"/>
        </w:rPr>
        <w:t>；</w:t>
      </w:r>
    </w:p>
    <w:p>
      <w:pPr>
        <w:widowControl/>
        <w:jc w:val="left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 xml:space="preserve">      2．专利融资方式：专利质押、专利证券化</w:t>
      </w:r>
      <w:r>
        <w:rPr>
          <w:rFonts w:hint="eastAsia"/>
          <w:color w:val="auto"/>
          <w:sz w:val="24"/>
          <w:lang w:eastAsia="zh-CN"/>
        </w:rPr>
        <w:t>、</w:t>
      </w:r>
      <w:r>
        <w:rPr>
          <w:rFonts w:hint="eastAsia"/>
          <w:color w:val="auto"/>
          <w:sz w:val="24"/>
        </w:rPr>
        <w:t>专利信托等</w:t>
      </w:r>
      <w:r>
        <w:rPr>
          <w:rFonts w:hint="eastAsia"/>
          <w:color w:val="auto"/>
          <w:sz w:val="24"/>
          <w:lang w:eastAsia="zh-CN"/>
        </w:rPr>
        <w:t>；</w:t>
      </w:r>
    </w:p>
    <w:p>
      <w:pPr>
        <w:widowControl/>
        <w:jc w:val="left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 xml:space="preserve">      3．合同备案号：指在国家知识产权局登记</w:t>
      </w:r>
      <w:r>
        <w:rPr>
          <w:rFonts w:hint="eastAsia"/>
          <w:color w:val="auto"/>
          <w:sz w:val="24"/>
          <w:lang w:val="en-US" w:eastAsia="zh-CN"/>
        </w:rPr>
        <w:t>的</w:t>
      </w:r>
      <w:r>
        <w:rPr>
          <w:rFonts w:hint="eastAsia"/>
          <w:color w:val="auto"/>
          <w:sz w:val="24"/>
        </w:rPr>
        <w:t>合同备案号</w:t>
      </w:r>
      <w:r>
        <w:rPr>
          <w:rFonts w:hint="eastAsia"/>
          <w:color w:val="auto"/>
          <w:sz w:val="24"/>
          <w:lang w:eastAsia="zh-CN"/>
        </w:rPr>
        <w:t>；</w:t>
      </w:r>
    </w:p>
    <w:p>
      <w:pPr>
        <w:widowControl/>
        <w:jc w:val="left"/>
        <w:rPr>
          <w:rFonts w:hint="eastAsia" w:eastAsia="仿宋_GB2312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 xml:space="preserve">      4．各项均可添加行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五、获奖情况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348"/>
        <w:gridCol w:w="1529"/>
        <w:gridCol w:w="1528"/>
        <w:gridCol w:w="152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获奖项目名称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获奖时间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奖项名称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奖励等级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授奖部门（单位）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17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本表所填奖励是指：</w:t>
            </w:r>
          </w:p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1.市级以上人民政府及有关部门设立的设计类奖励；</w:t>
            </w:r>
          </w:p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2.经登记的社会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机构</w:t>
            </w:r>
            <w:r>
              <w:rPr>
                <w:rFonts w:hint="eastAsia" w:ascii="仿宋_GB2312"/>
                <w:color w:val="auto"/>
                <w:sz w:val="24"/>
              </w:rPr>
              <w:t>设立的设计类奖励。</w:t>
            </w:r>
          </w:p>
        </w:tc>
      </w:tr>
    </w:tbl>
    <w:p>
      <w:pPr>
        <w:jc w:val="center"/>
        <w:rPr>
          <w:rFonts w:eastAsia="方正小标宋简体"/>
          <w:b/>
          <w:color w:val="auto"/>
          <w:sz w:val="44"/>
        </w:rPr>
      </w:pP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主要附件目录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95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序号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附件名称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附件类别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215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按下列顺序排列附件：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1.专利权属证明；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2.申报单位的法人证明或者申报人的身份证明材料；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3.专利项目实施所产生的经济、社会效益证明材料；</w:t>
            </w:r>
          </w:p>
          <w:p>
            <w:pPr>
              <w:rPr>
                <w:rFonts w:hint="eastAsia" w:ascii="仿宋_GB2312" w:hAnsi="Times New Roman" w:cs="Times New Roman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4.</w:t>
            </w:r>
            <w:r>
              <w:rPr>
                <w:rFonts w:hint="eastAsia" w:ascii="仿宋_GB2312" w:hAnsi="Times New Roman" w:cs="Times New Roman"/>
                <w:color w:val="auto"/>
                <w:sz w:val="24"/>
                <w:lang w:val="en-US" w:eastAsia="zh-CN"/>
              </w:rPr>
              <w:t>外观设计专利产品的样品或者实物照片</w:t>
            </w:r>
          </w:p>
          <w:p>
            <w:pPr>
              <w:rPr>
                <w:rFonts w:ascii="仿宋_GB2312"/>
                <w:b/>
                <w:color w:val="auto"/>
                <w:sz w:val="44"/>
              </w:rPr>
            </w:pPr>
            <w:r>
              <w:rPr>
                <w:rFonts w:hint="eastAsia" w:ascii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Times New Roman" w:cs="Times New Roman"/>
                <w:color w:val="auto"/>
                <w:sz w:val="24"/>
              </w:rPr>
              <w:t>.有助于评价专利的其他材料。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15F8BA-77D0-4A2E-8A98-3BB2DDE6E6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5BAAA5A-3E34-4B22-8740-6E5FE190F3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8A4003-BF6D-488D-B243-49E236482F0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326BDD73-47B7-45F8-9473-121CF15F294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6D867D2-0FD4-4C41-940C-B7A691840AA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487B4B2C"/>
    <w:rsid w:val="26A53B2E"/>
    <w:rsid w:val="2EDF330B"/>
    <w:rsid w:val="487B4B2C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2024-01-16T03:17:00Z</dcterms:created>
  <dc:creator>dong</dc:creator>
  <cp:lastModifiedBy>dong</cp:lastModifiedBy>
  <dcterms:modified xsi:type="dcterms:W3CDTF">2024-01-16T03:17:41Z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B00FE223B97A4CCC800B00C42F6A1276_11</vt:lpwstr>
  </property>
</Properties>
</file>